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8A" w:rsidRPr="00562E28" w:rsidRDefault="006E3D9D" w:rsidP="00980E8A">
      <w:pPr>
        <w:rPr>
          <w:rStyle w:val="title11"/>
          <w:rFonts w:asciiTheme="majorHAnsi" w:hAnsiTheme="majorHAnsi" w:cstheme="majorHAnsi"/>
          <w:sz w:val="22"/>
          <w:szCs w:val="22"/>
        </w:rPr>
      </w:pPr>
      <w:r w:rsidRPr="00562E28"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-465455</wp:posOffset>
            </wp:positionV>
            <wp:extent cx="1649678" cy="1097280"/>
            <wp:effectExtent l="0" t="0" r="8255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P_destinacni_spolecnost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67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E8A" w:rsidRPr="00562E28" w:rsidRDefault="00980E8A" w:rsidP="00980E8A">
      <w:pPr>
        <w:jc w:val="right"/>
        <w:rPr>
          <w:rStyle w:val="title11"/>
          <w:rFonts w:asciiTheme="majorHAnsi" w:hAnsiTheme="majorHAnsi" w:cstheme="majorHAnsi"/>
          <w:sz w:val="22"/>
          <w:szCs w:val="22"/>
        </w:rPr>
      </w:pPr>
    </w:p>
    <w:p w:rsidR="000A0C94" w:rsidRPr="00562E28" w:rsidRDefault="000A0C94" w:rsidP="00980E8A">
      <w:pPr>
        <w:jc w:val="right"/>
        <w:rPr>
          <w:rStyle w:val="title11"/>
          <w:rFonts w:asciiTheme="majorHAnsi" w:hAnsiTheme="majorHAnsi" w:cstheme="majorHAnsi"/>
          <w:sz w:val="22"/>
          <w:szCs w:val="22"/>
        </w:rPr>
      </w:pPr>
    </w:p>
    <w:p w:rsidR="000A0C94" w:rsidRPr="00562E28" w:rsidRDefault="000A0C94" w:rsidP="00980E8A">
      <w:pPr>
        <w:jc w:val="right"/>
        <w:rPr>
          <w:rStyle w:val="title11"/>
          <w:rFonts w:asciiTheme="majorHAnsi" w:hAnsiTheme="majorHAnsi" w:cstheme="majorHAnsi"/>
          <w:sz w:val="22"/>
          <w:szCs w:val="22"/>
        </w:rPr>
      </w:pPr>
    </w:p>
    <w:p w:rsidR="000A0C94" w:rsidRPr="00B61563" w:rsidRDefault="000A0C94" w:rsidP="00980E8A">
      <w:pPr>
        <w:jc w:val="right"/>
        <w:rPr>
          <w:rStyle w:val="title11"/>
          <w:rFonts w:ascii="Calibri" w:hAnsi="Calibri" w:cs="Calibri"/>
          <w:sz w:val="22"/>
          <w:szCs w:val="22"/>
        </w:rPr>
      </w:pPr>
    </w:p>
    <w:p w:rsidR="00B61563" w:rsidRDefault="00B61563" w:rsidP="008D308C">
      <w:pPr>
        <w:spacing w:line="264" w:lineRule="auto"/>
        <w:jc w:val="right"/>
        <w:rPr>
          <w:rFonts w:ascii="Calibri" w:hAnsi="Calibri" w:cs="Calibri"/>
          <w:sz w:val="22"/>
          <w:szCs w:val="22"/>
        </w:rPr>
      </w:pPr>
    </w:p>
    <w:p w:rsidR="008D308C" w:rsidRPr="00520410" w:rsidRDefault="00B71B53" w:rsidP="008D308C">
      <w:pPr>
        <w:spacing w:line="264" w:lineRule="auto"/>
        <w:jc w:val="right"/>
        <w:outlineLvl w:val="0"/>
        <w:rPr>
          <w:rStyle w:val="title11"/>
          <w:rFonts w:ascii="Calibri" w:hAnsi="Calibri" w:cs="Verdana"/>
          <w:b w:val="0"/>
          <w:sz w:val="22"/>
          <w:szCs w:val="22"/>
        </w:rPr>
      </w:pPr>
      <w:r>
        <w:rPr>
          <w:rStyle w:val="title11"/>
          <w:rFonts w:ascii="Calibri" w:hAnsi="Calibri" w:cs="Verdana"/>
          <w:b w:val="0"/>
          <w:sz w:val="22"/>
          <w:szCs w:val="22"/>
        </w:rPr>
        <w:t>14</w:t>
      </w:r>
      <w:r w:rsidR="008D308C">
        <w:rPr>
          <w:rStyle w:val="title11"/>
          <w:rFonts w:ascii="Calibri" w:hAnsi="Calibri" w:cs="Verdana"/>
          <w:b w:val="0"/>
          <w:sz w:val="22"/>
          <w:szCs w:val="22"/>
        </w:rPr>
        <w:t>. května 2020</w:t>
      </w:r>
    </w:p>
    <w:p w:rsidR="008D308C" w:rsidRDefault="008D308C" w:rsidP="008D308C">
      <w:pPr>
        <w:spacing w:line="264" w:lineRule="auto"/>
        <w:rPr>
          <w:rFonts w:ascii="Arial" w:hAnsi="Arial" w:cs="Arial"/>
          <w:color w:val="000000"/>
          <w:sz w:val="17"/>
          <w:szCs w:val="17"/>
        </w:rPr>
      </w:pPr>
    </w:p>
    <w:p w:rsidR="008D308C" w:rsidRDefault="008D308C" w:rsidP="008D308C">
      <w:pPr>
        <w:spacing w:line="264" w:lineRule="auto"/>
        <w:rPr>
          <w:rFonts w:ascii="Arial" w:hAnsi="Arial" w:cs="Arial"/>
          <w:color w:val="000000"/>
          <w:sz w:val="17"/>
          <w:szCs w:val="17"/>
        </w:rPr>
      </w:pPr>
    </w:p>
    <w:p w:rsidR="008D308C" w:rsidRDefault="008D308C" w:rsidP="008D308C">
      <w:pPr>
        <w:spacing w:line="264" w:lineRule="auto"/>
        <w:rPr>
          <w:rFonts w:ascii="Arial" w:hAnsi="Arial" w:cs="Arial"/>
          <w:color w:val="000000"/>
          <w:sz w:val="17"/>
          <w:szCs w:val="17"/>
        </w:rPr>
      </w:pPr>
    </w:p>
    <w:p w:rsidR="008D308C" w:rsidRPr="002C5AAD" w:rsidRDefault="008D308C" w:rsidP="00F205C0">
      <w:pPr>
        <w:spacing w:line="288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 výlet cyklobusem už od 30. května!</w:t>
      </w:r>
    </w:p>
    <w:p w:rsidR="008D308C" w:rsidRDefault="008D308C" w:rsidP="00F205C0">
      <w:pPr>
        <w:spacing w:line="288" w:lineRule="auto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B543CA">
        <w:rPr>
          <w:rFonts w:ascii="Calibri" w:hAnsi="Calibri" w:cs="Calibri"/>
          <w:sz w:val="22"/>
          <w:szCs w:val="22"/>
        </w:rPr>
        <w:t xml:space="preserve">Už patnáctým </w:t>
      </w:r>
      <w:r w:rsidRPr="002C5AAD">
        <w:rPr>
          <w:rFonts w:ascii="Calibri" w:hAnsi="Calibri" w:cs="Calibri"/>
          <w:sz w:val="22"/>
          <w:szCs w:val="22"/>
        </w:rPr>
        <w:t xml:space="preserve">rokem </w:t>
      </w:r>
      <w:r>
        <w:rPr>
          <w:rFonts w:ascii="Calibri" w:hAnsi="Calibri" w:cs="Calibri"/>
          <w:sz w:val="22"/>
          <w:szCs w:val="22"/>
        </w:rPr>
        <w:t>bude projíždět turistickou oblastí Českomoravské pomezí několik cyklobusů, které vás přiblíží k</w:t>
      </w:r>
      <w:r w:rsidRPr="002C5AAD">
        <w:rPr>
          <w:rFonts w:ascii="Calibri" w:hAnsi="Calibri" w:cs="Calibri"/>
          <w:sz w:val="22"/>
          <w:szCs w:val="22"/>
        </w:rPr>
        <w:t xml:space="preserve"> atraktivním místům </w:t>
      </w:r>
      <w:r>
        <w:rPr>
          <w:rFonts w:ascii="Calibri" w:hAnsi="Calibri" w:cs="Calibri"/>
          <w:sz w:val="22"/>
          <w:szCs w:val="22"/>
        </w:rPr>
        <w:t>tohoto regionu</w:t>
      </w:r>
      <w:r w:rsidRPr="002C5AA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Ať už dáváte přednost pěší turistice nebo raději vyrazíte na projížďku na kole, služeb turistických autobusů uzpůsobených pro převoz kol můžete využít od 30. května do 28. září. </w:t>
      </w:r>
    </w:p>
    <w:p w:rsidR="00B75C36" w:rsidRPr="00B64AA4" w:rsidRDefault="008D308C" w:rsidP="00F205C0">
      <w:pPr>
        <w:spacing w:line="288" w:lineRule="auto"/>
        <w:jc w:val="both"/>
        <w:rPr>
          <w:rStyle w:val="Siln"/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Vydejte se </w:t>
      </w:r>
      <w:r w:rsidRPr="00B725A7">
        <w:rPr>
          <w:rFonts w:ascii="Calibri" w:hAnsi="Calibri" w:cs="Calibri"/>
          <w:sz w:val="22"/>
          <w:szCs w:val="22"/>
        </w:rPr>
        <w:t>na výlet a nechte se cyklobusem přiblížit k oblíbeným místům Českomoravského pomezí i zajímavým cílům v okolí</w:t>
      </w:r>
      <w:r w:rsidRPr="00B4033B">
        <w:rPr>
          <w:rFonts w:ascii="Calibri" w:hAnsi="Calibri" w:cs="Calibri"/>
          <w:sz w:val="22"/>
          <w:szCs w:val="22"/>
        </w:rPr>
        <w:t>.</w:t>
      </w:r>
      <w:r w:rsidRPr="00B4033B">
        <w:rPr>
          <w:rFonts w:ascii="Calibri" w:hAnsi="Calibri" w:cs="Calibri"/>
          <w:b/>
          <w:sz w:val="22"/>
          <w:szCs w:val="22"/>
        </w:rPr>
        <w:t xml:space="preserve"> </w:t>
      </w:r>
      <w:r w:rsidR="00B75C36">
        <w:rPr>
          <w:rFonts w:ascii="Calibri" w:hAnsi="Calibri" w:cs="Calibri"/>
          <w:sz w:val="22"/>
          <w:szCs w:val="22"/>
        </w:rPr>
        <w:t>Celkem pět turistických autobusů vás zaveze nejen k atraktivitám historických měst Litomyšl</w:t>
      </w:r>
      <w:r w:rsidR="00B75C36" w:rsidRPr="009E16BB">
        <w:rPr>
          <w:rFonts w:ascii="Calibri" w:hAnsi="Calibri" w:cs="Calibri"/>
          <w:sz w:val="22"/>
          <w:szCs w:val="22"/>
        </w:rPr>
        <w:t xml:space="preserve">, Moravská Třebová, </w:t>
      </w:r>
      <w:r w:rsidR="003F2446" w:rsidRPr="009E16BB">
        <w:rPr>
          <w:rFonts w:ascii="Calibri" w:hAnsi="Calibri" w:cs="Calibri"/>
          <w:sz w:val="22"/>
          <w:szCs w:val="22"/>
        </w:rPr>
        <w:t xml:space="preserve">Polička, </w:t>
      </w:r>
      <w:r w:rsidR="00B75C36" w:rsidRPr="009E16BB">
        <w:rPr>
          <w:rFonts w:ascii="Calibri" w:hAnsi="Calibri" w:cs="Calibri"/>
          <w:sz w:val="22"/>
          <w:szCs w:val="22"/>
        </w:rPr>
        <w:t xml:space="preserve">Svitavy a Vysoké Mýto, ale i na řadu dalších </w:t>
      </w:r>
      <w:bookmarkStart w:id="0" w:name="_GoBack"/>
      <w:bookmarkEnd w:id="0"/>
      <w:r w:rsidR="00B75C36" w:rsidRPr="009E16BB">
        <w:rPr>
          <w:rFonts w:ascii="Calibri" w:hAnsi="Calibri" w:cs="Calibri"/>
          <w:sz w:val="22"/>
          <w:szCs w:val="22"/>
        </w:rPr>
        <w:t>míst. Patří k nim</w:t>
      </w:r>
      <w:r w:rsidR="00B75C36" w:rsidRPr="009E16BB">
        <w:rPr>
          <w:rStyle w:val="title11"/>
          <w:rFonts w:ascii="Calibri" w:hAnsi="Calibri" w:cs="Verdana"/>
          <w:color w:val="000000"/>
          <w:sz w:val="22"/>
          <w:szCs w:val="22"/>
        </w:rPr>
        <w:t xml:space="preserve"> </w:t>
      </w:r>
      <w:r w:rsidR="00B75C36" w:rsidRPr="009E16BB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 xml:space="preserve">zámek v Nových Hradech, </w:t>
      </w:r>
      <w:proofErr w:type="spellStart"/>
      <w:r w:rsidR="00B75C36" w:rsidRPr="009E16BB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Toulovcovy</w:t>
      </w:r>
      <w:proofErr w:type="spellEnd"/>
      <w:r w:rsidR="00B75C36" w:rsidRPr="009E16BB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 xml:space="preserve"> maštale, Muzeum dýmek v Proseči, rozhledna Terezka, </w:t>
      </w:r>
      <w:proofErr w:type="spellStart"/>
      <w:r w:rsidR="00B75C36" w:rsidRPr="009E16BB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Hřebečské</w:t>
      </w:r>
      <w:proofErr w:type="spellEnd"/>
      <w:r w:rsidR="00B75C36" w:rsidRPr="009E16BB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 xml:space="preserve"> důlní stezky či rozhledna na Kozlovském kopci. Vydat se můžete také mimo region Českomoravského pomezí a nechat se cyklobusem zavézt třeba na Dolní Moravu, do Čenkovic, na </w:t>
      </w:r>
      <w:proofErr w:type="spellStart"/>
      <w:r w:rsidR="00B75C36" w:rsidRPr="009E16BB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Šerlich</w:t>
      </w:r>
      <w:proofErr w:type="spellEnd"/>
      <w:r w:rsidR="00B75C36" w:rsidRPr="009E16BB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, do Žďárských vrchů nebo k Sečské přehradě.</w:t>
      </w:r>
    </w:p>
    <w:p w:rsidR="00B75C36" w:rsidRDefault="00B75C36" w:rsidP="00F205C0">
      <w:pPr>
        <w:spacing w:line="288" w:lineRule="auto"/>
        <w:jc w:val="both"/>
        <w:rPr>
          <w:rStyle w:val="Siln"/>
          <w:rFonts w:ascii="Calibri" w:hAnsi="Calibri" w:cs="Calibri"/>
          <w:sz w:val="22"/>
          <w:szCs w:val="22"/>
        </w:rPr>
      </w:pPr>
    </w:p>
    <w:p w:rsidR="00663BFF" w:rsidRPr="00B54964" w:rsidRDefault="00663BFF" w:rsidP="00F205C0">
      <w:pPr>
        <w:autoSpaceDE w:val="0"/>
        <w:autoSpaceDN w:val="0"/>
        <w:adjustRightInd w:val="0"/>
        <w:spacing w:line="288" w:lineRule="auto"/>
        <w:jc w:val="both"/>
        <w:rPr>
          <w:rStyle w:val="Siln"/>
          <w:rFonts w:ascii="Calibri" w:hAnsi="Calibri" w:cs="Calibri"/>
          <w:b w:val="0"/>
          <w:bCs w:val="0"/>
          <w:color w:val="000000"/>
          <w:sz w:val="10"/>
          <w:szCs w:val="10"/>
        </w:rPr>
      </w:pPr>
    </w:p>
    <w:p w:rsidR="00F205C0" w:rsidRPr="00B03805" w:rsidRDefault="00F205C0" w:rsidP="00F205C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contextualSpacing w:val="0"/>
        <w:rPr>
          <w:rStyle w:val="Siln"/>
          <w:rFonts w:ascii="Calibri" w:hAnsi="Calibri" w:cs="Calibri"/>
          <w:b w:val="0"/>
          <w:bCs w:val="0"/>
          <w:color w:val="000000"/>
        </w:rPr>
      </w:pPr>
      <w:r w:rsidRPr="00CB06FC">
        <w:rPr>
          <w:rStyle w:val="Siln"/>
          <w:rFonts w:ascii="Calibri" w:hAnsi="Calibri" w:cs="Calibri"/>
        </w:rPr>
        <w:t xml:space="preserve">Růžová linka 680017 </w:t>
      </w:r>
      <w:r w:rsidRPr="00C37A38">
        <w:rPr>
          <w:rStyle w:val="Siln"/>
          <w:rFonts w:ascii="Calibri" w:hAnsi="Calibri" w:cs="Calibri"/>
        </w:rPr>
        <w:t>(</w:t>
      </w:r>
      <w:r>
        <w:rPr>
          <w:rStyle w:val="Siln"/>
          <w:rFonts w:ascii="Calibri" w:hAnsi="Calibri" w:cs="Calibri"/>
        </w:rPr>
        <w:t xml:space="preserve">30. května </w:t>
      </w:r>
      <w:r w:rsidRPr="00C37A38">
        <w:rPr>
          <w:rStyle w:val="Siln"/>
          <w:rFonts w:ascii="Calibri" w:hAnsi="Calibri" w:cs="Calibri"/>
        </w:rPr>
        <w:t>– 2</w:t>
      </w:r>
      <w:r>
        <w:rPr>
          <w:rStyle w:val="Siln"/>
          <w:rFonts w:ascii="Calibri" w:hAnsi="Calibri" w:cs="Calibri"/>
        </w:rPr>
        <w:t>8. září)</w:t>
      </w:r>
    </w:p>
    <w:p w:rsidR="00F205C0" w:rsidRPr="00802A53" w:rsidRDefault="00F205C0" w:rsidP="00F205C0">
      <w:pPr>
        <w:pStyle w:val="Odstavecseseznamem"/>
        <w:spacing w:after="0" w:line="288" w:lineRule="auto"/>
        <w:contextualSpacing w:val="0"/>
        <w:jc w:val="both"/>
        <w:rPr>
          <w:rFonts w:ascii="Calibri" w:hAnsi="Calibri" w:cs="Calibri"/>
          <w:b/>
          <w:bCs/>
        </w:rPr>
      </w:pPr>
      <w:r w:rsidRPr="00802A53">
        <w:rPr>
          <w:rFonts w:ascii="Calibri" w:hAnsi="Calibri" w:cs="Calibri"/>
          <w:b/>
          <w:bCs/>
        </w:rPr>
        <w:t>Moravská Třebová – Svitavy – Polička – Proseč – Nové Hrady – Litomyšl – Česká Třebová – Ústí nad Orlicí – Choceň – Vysoké Mýto</w:t>
      </w:r>
    </w:p>
    <w:p w:rsidR="00F205C0" w:rsidRDefault="00F205C0" w:rsidP="00F205C0">
      <w:pPr>
        <w:pStyle w:val="Odstavecseseznamem"/>
        <w:autoSpaceDE w:val="0"/>
        <w:autoSpaceDN w:val="0"/>
        <w:adjustRightInd w:val="0"/>
        <w:spacing w:after="0" w:line="288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Linka propojující historická města Českomoravského pomezí zajíždí také do </w:t>
      </w:r>
      <w:proofErr w:type="spellStart"/>
      <w:r>
        <w:rPr>
          <w:rFonts w:ascii="Calibri" w:hAnsi="Calibri" w:cs="Calibri"/>
          <w:bCs/>
        </w:rPr>
        <w:t>Toulovcových</w:t>
      </w:r>
      <w:proofErr w:type="spellEnd"/>
      <w:r>
        <w:rPr>
          <w:rFonts w:ascii="Calibri" w:hAnsi="Calibri" w:cs="Calibri"/>
          <w:bCs/>
        </w:rPr>
        <w:t xml:space="preserve"> maštalí, k </w:t>
      </w:r>
      <w:proofErr w:type="spellStart"/>
      <w:r>
        <w:rPr>
          <w:rFonts w:ascii="Calibri" w:hAnsi="Calibri" w:cs="Calibri"/>
          <w:bCs/>
        </w:rPr>
        <w:t>Hřebečským</w:t>
      </w:r>
      <w:proofErr w:type="spellEnd"/>
      <w:r>
        <w:rPr>
          <w:rFonts w:ascii="Calibri" w:hAnsi="Calibri" w:cs="Calibri"/>
          <w:bCs/>
        </w:rPr>
        <w:t xml:space="preserve"> důlním stezkám, zámku v Nových Hradech, několika rozhlednám i cyklostezkám na </w:t>
      </w:r>
      <w:proofErr w:type="spellStart"/>
      <w:r>
        <w:rPr>
          <w:rFonts w:ascii="Calibri" w:hAnsi="Calibri" w:cs="Calibri"/>
          <w:bCs/>
        </w:rPr>
        <w:t>Orlickoústecku</w:t>
      </w:r>
      <w:proofErr w:type="spellEnd"/>
      <w:r>
        <w:rPr>
          <w:rFonts w:ascii="Calibri" w:hAnsi="Calibri" w:cs="Calibri"/>
          <w:bCs/>
        </w:rPr>
        <w:t>.</w:t>
      </w:r>
    </w:p>
    <w:p w:rsidR="00F205C0" w:rsidRDefault="00F205C0" w:rsidP="00F205C0">
      <w:pPr>
        <w:pStyle w:val="Odstavecseseznamem"/>
        <w:autoSpaceDE w:val="0"/>
        <w:autoSpaceDN w:val="0"/>
        <w:adjustRightInd w:val="0"/>
        <w:spacing w:after="0" w:line="288" w:lineRule="auto"/>
        <w:contextualSpacing w:val="0"/>
        <w:jc w:val="both"/>
        <w:rPr>
          <w:rFonts w:ascii="Calibri" w:hAnsi="Calibri" w:cs="Calibri"/>
          <w:bCs/>
        </w:rPr>
      </w:pPr>
    </w:p>
    <w:p w:rsidR="00F205C0" w:rsidRDefault="00F205C0" w:rsidP="00F205C0">
      <w:pPr>
        <w:pStyle w:val="Odstavecseseznamem"/>
        <w:numPr>
          <w:ilvl w:val="0"/>
          <w:numId w:val="2"/>
        </w:numPr>
        <w:spacing w:after="0" w:line="288" w:lineRule="auto"/>
        <w:contextualSpacing w:val="0"/>
        <w:jc w:val="both"/>
        <w:rPr>
          <w:rStyle w:val="Siln"/>
          <w:rFonts w:ascii="Calibri" w:hAnsi="Calibri" w:cs="Calibri"/>
        </w:rPr>
      </w:pPr>
      <w:r>
        <w:rPr>
          <w:rStyle w:val="Siln"/>
          <w:rFonts w:ascii="Calibri" w:hAnsi="Calibri" w:cs="Calibri"/>
        </w:rPr>
        <w:t>Modrá l</w:t>
      </w:r>
      <w:r w:rsidRPr="00371450">
        <w:rPr>
          <w:rStyle w:val="Siln"/>
          <w:rFonts w:ascii="Calibri" w:hAnsi="Calibri" w:cs="Calibri"/>
        </w:rPr>
        <w:t xml:space="preserve">inka 680018 </w:t>
      </w:r>
      <w:r w:rsidRPr="00C37A38">
        <w:rPr>
          <w:rStyle w:val="Siln"/>
          <w:rFonts w:ascii="Calibri" w:hAnsi="Calibri" w:cs="Calibri"/>
        </w:rPr>
        <w:t>(</w:t>
      </w:r>
      <w:r>
        <w:rPr>
          <w:rStyle w:val="Siln"/>
          <w:rFonts w:ascii="Calibri" w:hAnsi="Calibri" w:cs="Calibri"/>
        </w:rPr>
        <w:t xml:space="preserve">30. května </w:t>
      </w:r>
      <w:r w:rsidRPr="00C37A38">
        <w:rPr>
          <w:rStyle w:val="Siln"/>
          <w:rFonts w:ascii="Calibri" w:hAnsi="Calibri" w:cs="Calibri"/>
        </w:rPr>
        <w:t>– 2</w:t>
      </w:r>
      <w:r>
        <w:rPr>
          <w:rStyle w:val="Siln"/>
          <w:rFonts w:ascii="Calibri" w:hAnsi="Calibri" w:cs="Calibri"/>
        </w:rPr>
        <w:t>8. září)</w:t>
      </w:r>
    </w:p>
    <w:p w:rsidR="00F205C0" w:rsidRPr="005F0D32" w:rsidRDefault="00F205C0" w:rsidP="00F205C0">
      <w:pPr>
        <w:pStyle w:val="Odstavecseseznamem"/>
        <w:spacing w:after="0" w:line="288" w:lineRule="auto"/>
        <w:contextualSpacing w:val="0"/>
        <w:jc w:val="both"/>
        <w:rPr>
          <w:rStyle w:val="Siln"/>
          <w:rFonts w:ascii="Calibri" w:hAnsi="Calibri" w:cs="Calibri"/>
        </w:rPr>
      </w:pPr>
      <w:r w:rsidRPr="005F0D32">
        <w:rPr>
          <w:rStyle w:val="Siln"/>
          <w:rFonts w:ascii="Calibri" w:hAnsi="Calibri" w:cs="Calibri"/>
        </w:rPr>
        <w:t xml:space="preserve">Polička – Svitavy – Moravská Třebová </w:t>
      </w:r>
      <w:r>
        <w:rPr>
          <w:rStyle w:val="Siln"/>
          <w:rFonts w:ascii="Calibri" w:hAnsi="Calibri" w:cs="Calibri"/>
        </w:rPr>
        <w:t xml:space="preserve">– Štíty – Králíky </w:t>
      </w:r>
      <w:r w:rsidRPr="005F0D32">
        <w:rPr>
          <w:rStyle w:val="Siln"/>
          <w:rFonts w:ascii="Calibri" w:hAnsi="Calibri" w:cs="Calibri"/>
        </w:rPr>
        <w:t>– Dolní Morava</w:t>
      </w:r>
    </w:p>
    <w:p w:rsidR="00F205C0" w:rsidRPr="00831481" w:rsidRDefault="00F205C0" w:rsidP="00F205C0">
      <w:pPr>
        <w:pStyle w:val="Odstavecseseznamem"/>
        <w:spacing w:after="0" w:line="288" w:lineRule="auto"/>
        <w:contextualSpacing w:val="0"/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 xml:space="preserve">Tato linka </w:t>
      </w:r>
      <w:r w:rsidRPr="00831481">
        <w:rPr>
          <w:rStyle w:val="Siln"/>
          <w:rFonts w:ascii="Calibri" w:hAnsi="Calibri" w:cs="Calibri"/>
          <w:b w:val="0"/>
        </w:rPr>
        <w:t>zaveze do oblasti Orlických hor a Králického Sněžníku pěší turisty i cyklisty z Poličska, Svitavska a Moravskotřebovska. Cestující přiblíží také k </w:t>
      </w:r>
      <w:proofErr w:type="spellStart"/>
      <w:r w:rsidRPr="00831481">
        <w:rPr>
          <w:rStyle w:val="Siln"/>
          <w:rFonts w:ascii="Calibri" w:hAnsi="Calibri" w:cs="Calibri"/>
          <w:b w:val="0"/>
        </w:rPr>
        <w:t>Hřebečským</w:t>
      </w:r>
      <w:proofErr w:type="spellEnd"/>
      <w:r w:rsidRPr="00831481">
        <w:rPr>
          <w:rStyle w:val="Siln"/>
          <w:rFonts w:ascii="Calibri" w:hAnsi="Calibri" w:cs="Calibri"/>
          <w:b w:val="0"/>
        </w:rPr>
        <w:t xml:space="preserve"> důlním stezkám nebo mladějovské úzkokolejce.</w:t>
      </w:r>
    </w:p>
    <w:p w:rsidR="00F205C0" w:rsidRPr="00831481" w:rsidRDefault="00F205C0" w:rsidP="00F205C0">
      <w:pPr>
        <w:pStyle w:val="Odstavecseseznamem"/>
        <w:autoSpaceDE w:val="0"/>
        <w:autoSpaceDN w:val="0"/>
        <w:adjustRightInd w:val="0"/>
        <w:spacing w:after="0" w:line="288" w:lineRule="auto"/>
        <w:contextualSpacing w:val="0"/>
        <w:rPr>
          <w:rFonts w:ascii="Calibri" w:hAnsi="Calibri" w:cs="Calibri"/>
          <w:bCs/>
        </w:rPr>
      </w:pPr>
    </w:p>
    <w:p w:rsidR="00F205C0" w:rsidRPr="00831481" w:rsidRDefault="00F205C0" w:rsidP="00F205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 w:val="0"/>
        <w:jc w:val="both"/>
        <w:rPr>
          <w:rStyle w:val="Siln"/>
          <w:rFonts w:ascii="Calibri" w:hAnsi="Calibri" w:cs="Calibri"/>
          <w:b w:val="0"/>
          <w:bCs w:val="0"/>
        </w:rPr>
      </w:pPr>
      <w:r w:rsidRPr="00CB06FC">
        <w:rPr>
          <w:rStyle w:val="Siln"/>
          <w:rFonts w:ascii="Calibri" w:hAnsi="Calibri" w:cs="Calibri"/>
        </w:rPr>
        <w:t xml:space="preserve">Zelená linka 650555 </w:t>
      </w:r>
      <w:r w:rsidRPr="00C37A38">
        <w:rPr>
          <w:rStyle w:val="Siln"/>
          <w:rFonts w:ascii="Calibri" w:hAnsi="Calibri" w:cs="Calibri"/>
        </w:rPr>
        <w:t>(</w:t>
      </w:r>
      <w:r>
        <w:rPr>
          <w:rStyle w:val="Siln"/>
          <w:rFonts w:ascii="Calibri" w:hAnsi="Calibri" w:cs="Calibri"/>
        </w:rPr>
        <w:t xml:space="preserve">30. května </w:t>
      </w:r>
      <w:r w:rsidRPr="00C37A38">
        <w:rPr>
          <w:rStyle w:val="Siln"/>
          <w:rFonts w:ascii="Calibri" w:hAnsi="Calibri" w:cs="Calibri"/>
        </w:rPr>
        <w:t>– 2</w:t>
      </w:r>
      <w:r>
        <w:rPr>
          <w:rStyle w:val="Siln"/>
          <w:rFonts w:ascii="Calibri" w:hAnsi="Calibri" w:cs="Calibri"/>
        </w:rPr>
        <w:t>8. září)</w:t>
      </w:r>
    </w:p>
    <w:p w:rsidR="00F205C0" w:rsidRPr="00831481" w:rsidRDefault="00F205C0" w:rsidP="00F205C0">
      <w:pPr>
        <w:autoSpaceDE w:val="0"/>
        <w:autoSpaceDN w:val="0"/>
        <w:adjustRightInd w:val="0"/>
        <w:spacing w:line="288" w:lineRule="auto"/>
        <w:ind w:left="720"/>
        <w:jc w:val="both"/>
        <w:rPr>
          <w:rStyle w:val="Siln"/>
          <w:rFonts w:ascii="Calibri" w:hAnsi="Calibri" w:cs="Calibri"/>
          <w:b w:val="0"/>
        </w:rPr>
      </w:pPr>
      <w:r w:rsidRPr="00831481">
        <w:rPr>
          <w:rStyle w:val="Siln"/>
          <w:rFonts w:ascii="Calibri" w:hAnsi="Calibri" w:cs="Calibri"/>
          <w:sz w:val="22"/>
          <w:szCs w:val="22"/>
        </w:rPr>
        <w:t>Pardubice – Chrudim – Seč – Hlinsko – Proseč – Litomyšl – Polička – Svratka – Seč – Pardubice</w:t>
      </w:r>
    </w:p>
    <w:p w:rsidR="00F205C0" w:rsidRDefault="00F205C0" w:rsidP="00F205C0">
      <w:pPr>
        <w:autoSpaceDE w:val="0"/>
        <w:autoSpaceDN w:val="0"/>
        <w:adjustRightInd w:val="0"/>
        <w:spacing w:line="288" w:lineRule="auto"/>
        <w:ind w:left="720"/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831481">
        <w:rPr>
          <w:rStyle w:val="Siln"/>
          <w:rFonts w:ascii="Calibri" w:hAnsi="Calibri" w:cs="Calibri"/>
          <w:b w:val="0"/>
          <w:sz w:val="22"/>
          <w:szCs w:val="22"/>
        </w:rPr>
        <w:t xml:space="preserve">Linka umožní objevovat krásy Českomoravského pomezí také turistům z Pardubicka, Chrudimska či </w:t>
      </w:r>
      <w:proofErr w:type="spellStart"/>
      <w:r w:rsidRPr="00831481">
        <w:rPr>
          <w:rStyle w:val="Siln"/>
          <w:rFonts w:ascii="Calibri" w:hAnsi="Calibri" w:cs="Calibri"/>
          <w:b w:val="0"/>
          <w:sz w:val="22"/>
          <w:szCs w:val="22"/>
        </w:rPr>
        <w:t>Hlinecka</w:t>
      </w:r>
      <w:proofErr w:type="spellEnd"/>
      <w:r w:rsidRPr="00831481">
        <w:rPr>
          <w:rStyle w:val="Siln"/>
          <w:rFonts w:ascii="Calibri" w:hAnsi="Calibri" w:cs="Calibri"/>
          <w:b w:val="0"/>
          <w:sz w:val="22"/>
          <w:szCs w:val="22"/>
        </w:rPr>
        <w:t xml:space="preserve">. Zajíždí do oblasti </w:t>
      </w:r>
      <w:proofErr w:type="spellStart"/>
      <w:r w:rsidRPr="00831481">
        <w:rPr>
          <w:rStyle w:val="Siln"/>
          <w:rFonts w:ascii="Calibri" w:hAnsi="Calibri" w:cs="Calibri"/>
          <w:b w:val="0"/>
          <w:sz w:val="22"/>
          <w:szCs w:val="22"/>
        </w:rPr>
        <w:t>Toulovcových</w:t>
      </w:r>
      <w:proofErr w:type="spellEnd"/>
      <w:r w:rsidRPr="00831481">
        <w:rPr>
          <w:rStyle w:val="Siln"/>
          <w:rFonts w:ascii="Calibri" w:hAnsi="Calibri" w:cs="Calibri"/>
          <w:b w:val="0"/>
          <w:sz w:val="22"/>
          <w:szCs w:val="22"/>
        </w:rPr>
        <w:t xml:space="preserve"> maštalí, Litomyšle či Nových Hradů a po poledni také do Žďárských vrchů (např. Telecí,</w:t>
      </w:r>
      <w:r>
        <w:rPr>
          <w:rStyle w:val="Siln"/>
          <w:rFonts w:ascii="Calibri" w:hAnsi="Calibri" w:cs="Calibri"/>
          <w:b w:val="0"/>
          <w:sz w:val="22"/>
          <w:szCs w:val="22"/>
        </w:rPr>
        <w:t xml:space="preserve"> Lucký vrch,</w:t>
      </w:r>
      <w:r w:rsidRPr="00831481">
        <w:rPr>
          <w:rStyle w:val="Siln"/>
          <w:rFonts w:ascii="Calibri" w:hAnsi="Calibri" w:cs="Calibri"/>
          <w:b w:val="0"/>
          <w:sz w:val="22"/>
          <w:szCs w:val="22"/>
        </w:rPr>
        <w:t xml:space="preserve"> Svratka či Svratouch) a k Sečské přehradě.</w:t>
      </w:r>
    </w:p>
    <w:p w:rsidR="00F205C0" w:rsidRPr="00CB5951" w:rsidRDefault="00F205C0" w:rsidP="00F205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 w:val="0"/>
        <w:rPr>
          <w:rStyle w:val="Siln"/>
          <w:rFonts w:ascii="Calibri" w:hAnsi="Calibri" w:cs="Calibri"/>
          <w:b w:val="0"/>
          <w:bCs w:val="0"/>
        </w:rPr>
      </w:pPr>
      <w:r w:rsidRPr="00CB06FC">
        <w:rPr>
          <w:rStyle w:val="Siln"/>
          <w:rFonts w:ascii="Calibri" w:hAnsi="Calibri" w:cs="Calibri"/>
        </w:rPr>
        <w:lastRenderedPageBreak/>
        <w:t xml:space="preserve">Červená linka 680948 </w:t>
      </w:r>
      <w:r w:rsidRPr="00C37A38">
        <w:rPr>
          <w:rStyle w:val="Siln"/>
          <w:rFonts w:ascii="Calibri" w:hAnsi="Calibri" w:cs="Calibri"/>
        </w:rPr>
        <w:t>(</w:t>
      </w:r>
      <w:r>
        <w:rPr>
          <w:rStyle w:val="Siln"/>
          <w:rFonts w:ascii="Calibri" w:hAnsi="Calibri" w:cs="Calibri"/>
        </w:rPr>
        <w:t xml:space="preserve">30. května </w:t>
      </w:r>
      <w:r w:rsidRPr="00C37A38">
        <w:rPr>
          <w:rStyle w:val="Siln"/>
          <w:rFonts w:ascii="Calibri" w:hAnsi="Calibri" w:cs="Calibri"/>
        </w:rPr>
        <w:t>– 2</w:t>
      </w:r>
      <w:r>
        <w:rPr>
          <w:rStyle w:val="Siln"/>
          <w:rFonts w:ascii="Calibri" w:hAnsi="Calibri" w:cs="Calibri"/>
        </w:rPr>
        <w:t>8. září)</w:t>
      </w:r>
    </w:p>
    <w:p w:rsidR="00F205C0" w:rsidRPr="00CB5951" w:rsidRDefault="00F205C0" w:rsidP="00F205C0">
      <w:pPr>
        <w:pStyle w:val="Odstavecseseznamem"/>
        <w:autoSpaceDE w:val="0"/>
        <w:autoSpaceDN w:val="0"/>
        <w:adjustRightInd w:val="0"/>
        <w:spacing w:after="0" w:line="288" w:lineRule="auto"/>
        <w:contextualSpacing w:val="0"/>
        <w:jc w:val="both"/>
        <w:rPr>
          <w:rStyle w:val="Siln"/>
          <w:rFonts w:ascii="Calibri" w:hAnsi="Calibri" w:cs="Calibri"/>
          <w:b w:val="0"/>
          <w:bCs w:val="0"/>
        </w:rPr>
      </w:pPr>
      <w:r w:rsidRPr="00CB5951">
        <w:rPr>
          <w:rStyle w:val="Siln"/>
          <w:rFonts w:ascii="Calibri" w:hAnsi="Calibri" w:cs="Calibri"/>
        </w:rPr>
        <w:t>Litomyšl – Ústí nad Orlicí – Česká Třebová – Lanškroun – Čenkovice – Králíky – Dolní Morava</w:t>
      </w:r>
    </w:p>
    <w:p w:rsidR="00F205C0" w:rsidRPr="00831481" w:rsidRDefault="00F205C0" w:rsidP="00F205C0">
      <w:pPr>
        <w:pStyle w:val="Odstavecseseznamem"/>
        <w:spacing w:after="0" w:line="288" w:lineRule="auto"/>
        <w:contextualSpacing w:val="0"/>
        <w:jc w:val="both"/>
        <w:rPr>
          <w:rStyle w:val="Siln"/>
          <w:rFonts w:ascii="Calibri" w:hAnsi="Calibri" w:cs="Calibri"/>
          <w:b w:val="0"/>
        </w:rPr>
      </w:pPr>
      <w:r w:rsidRPr="00831481">
        <w:rPr>
          <w:rStyle w:val="Siln"/>
          <w:rFonts w:ascii="Calibri" w:hAnsi="Calibri" w:cs="Calibri"/>
          <w:b w:val="0"/>
        </w:rPr>
        <w:t>Tato linka vyjíždí z Litomyšle a míří až do oblasti Orlických hor a Králického Sněžníku.</w:t>
      </w:r>
    </w:p>
    <w:p w:rsidR="00F205C0" w:rsidRPr="00CA64D0" w:rsidRDefault="00F205C0" w:rsidP="00F205C0">
      <w:pPr>
        <w:pStyle w:val="Odstavecseseznamem"/>
        <w:spacing w:after="0" w:line="288" w:lineRule="auto"/>
        <w:contextualSpacing w:val="0"/>
        <w:jc w:val="both"/>
        <w:rPr>
          <w:rFonts w:ascii="Calibri" w:hAnsi="Calibri" w:cs="Calibri"/>
          <w:bCs/>
        </w:rPr>
      </w:pPr>
    </w:p>
    <w:p w:rsidR="00F205C0" w:rsidRPr="00CB5951" w:rsidRDefault="00F205C0" w:rsidP="00F205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contextualSpacing w:val="0"/>
        <w:rPr>
          <w:rStyle w:val="Siln"/>
          <w:rFonts w:ascii="Calibri" w:eastAsia="Yu Gothic UI Semibold" w:hAnsi="Calibri" w:cs="Calibri"/>
          <w:b w:val="0"/>
          <w:bCs w:val="0"/>
          <w:color w:val="000000"/>
        </w:rPr>
      </w:pPr>
      <w:r w:rsidRPr="00287615">
        <w:rPr>
          <w:rStyle w:val="Siln"/>
          <w:rFonts w:ascii="Calibri" w:hAnsi="Calibri" w:cs="Calibri"/>
        </w:rPr>
        <w:t xml:space="preserve">Oranžová linka 700949 </w:t>
      </w:r>
      <w:r w:rsidRPr="00C37A38">
        <w:rPr>
          <w:rStyle w:val="Siln"/>
          <w:rFonts w:ascii="Calibri" w:hAnsi="Calibri" w:cs="Calibri"/>
        </w:rPr>
        <w:t>(</w:t>
      </w:r>
      <w:r>
        <w:rPr>
          <w:rStyle w:val="Siln"/>
          <w:rFonts w:ascii="Calibri" w:hAnsi="Calibri" w:cs="Calibri"/>
        </w:rPr>
        <w:t xml:space="preserve">30. května </w:t>
      </w:r>
      <w:r w:rsidRPr="00C37A38">
        <w:rPr>
          <w:rStyle w:val="Siln"/>
          <w:rFonts w:ascii="Calibri" w:hAnsi="Calibri" w:cs="Calibri"/>
        </w:rPr>
        <w:t>– 2</w:t>
      </w:r>
      <w:r>
        <w:rPr>
          <w:rStyle w:val="Siln"/>
          <w:rFonts w:ascii="Calibri" w:hAnsi="Calibri" w:cs="Calibri"/>
        </w:rPr>
        <w:t>8. září)</w:t>
      </w:r>
    </w:p>
    <w:p w:rsidR="00F205C0" w:rsidRPr="00CB5951" w:rsidRDefault="00F205C0" w:rsidP="00F205C0">
      <w:pPr>
        <w:pStyle w:val="Odstavecseseznamem"/>
        <w:autoSpaceDE w:val="0"/>
        <w:autoSpaceDN w:val="0"/>
        <w:adjustRightInd w:val="0"/>
        <w:spacing w:after="0" w:line="288" w:lineRule="auto"/>
        <w:ind w:left="360" w:firstLine="348"/>
        <w:contextualSpacing w:val="0"/>
        <w:jc w:val="both"/>
        <w:rPr>
          <w:rStyle w:val="Siln"/>
          <w:rFonts w:ascii="Calibri" w:eastAsia="Yu Gothic UI Semibold" w:hAnsi="Calibri" w:cs="Calibri"/>
          <w:b w:val="0"/>
          <w:bCs w:val="0"/>
          <w:color w:val="000000"/>
        </w:rPr>
      </w:pPr>
      <w:r w:rsidRPr="00CB5951">
        <w:rPr>
          <w:rStyle w:val="Siln"/>
          <w:rFonts w:ascii="Calibri" w:hAnsi="Calibri" w:cs="Calibri"/>
        </w:rPr>
        <w:t xml:space="preserve">Litomyšl – Vysoké Mýto – Choceň – Žamberk – Deštné v Orlických horách, </w:t>
      </w:r>
      <w:proofErr w:type="spellStart"/>
      <w:r w:rsidRPr="00CB5951">
        <w:rPr>
          <w:rStyle w:val="Siln"/>
          <w:rFonts w:ascii="Calibri" w:hAnsi="Calibri" w:cs="Calibri"/>
        </w:rPr>
        <w:t>Šerlich</w:t>
      </w:r>
      <w:proofErr w:type="spellEnd"/>
    </w:p>
    <w:p w:rsidR="00F205C0" w:rsidRPr="00F205C0" w:rsidRDefault="00F205C0" w:rsidP="00F205C0">
      <w:pPr>
        <w:pStyle w:val="Odstavecseseznamem"/>
        <w:autoSpaceDE w:val="0"/>
        <w:autoSpaceDN w:val="0"/>
        <w:adjustRightInd w:val="0"/>
        <w:spacing w:after="0" w:line="288" w:lineRule="auto"/>
        <w:contextualSpacing w:val="0"/>
        <w:rPr>
          <w:rStyle w:val="Siln"/>
          <w:rFonts w:ascii="Calibri" w:hAnsi="Calibri" w:cs="Calibri"/>
          <w:b w:val="0"/>
          <w:bCs w:val="0"/>
          <w:color w:val="000000"/>
        </w:rPr>
      </w:pPr>
      <w:r w:rsidRPr="00690C9D">
        <w:rPr>
          <w:rStyle w:val="Siln"/>
          <w:rFonts w:ascii="Calibri" w:hAnsi="Calibri" w:cs="Calibri"/>
          <w:b w:val="0"/>
        </w:rPr>
        <w:t xml:space="preserve">Linka míří z Litomyšle přes Vysoké Mýto do Orlických hor s konečnou zastávkou u Masarykovy chaty na </w:t>
      </w:r>
      <w:proofErr w:type="spellStart"/>
      <w:r w:rsidRPr="00690C9D">
        <w:rPr>
          <w:rStyle w:val="Siln"/>
          <w:rFonts w:ascii="Calibri" w:hAnsi="Calibri" w:cs="Calibri"/>
          <w:b w:val="0"/>
        </w:rPr>
        <w:t>Šerlichu</w:t>
      </w:r>
      <w:proofErr w:type="spellEnd"/>
      <w:r w:rsidRPr="00690C9D">
        <w:rPr>
          <w:rStyle w:val="Siln"/>
          <w:rFonts w:ascii="Calibri" w:hAnsi="Calibri" w:cs="Calibri"/>
          <w:b w:val="0"/>
        </w:rPr>
        <w:t>.</w:t>
      </w:r>
    </w:p>
    <w:p w:rsidR="00DB4983" w:rsidRDefault="00DB4983" w:rsidP="00F205C0">
      <w:pPr>
        <w:spacing w:line="288" w:lineRule="auto"/>
        <w:jc w:val="both"/>
        <w:rPr>
          <w:rStyle w:val="title11"/>
          <w:rFonts w:ascii="Calibri" w:hAnsi="Calibri" w:cs="Verdana"/>
          <w:color w:val="000000"/>
          <w:sz w:val="28"/>
          <w:szCs w:val="28"/>
        </w:rPr>
      </w:pPr>
    </w:p>
    <w:p w:rsidR="008D308C" w:rsidRPr="008D308C" w:rsidRDefault="008D308C" w:rsidP="00F205C0">
      <w:pPr>
        <w:spacing w:line="288" w:lineRule="auto"/>
        <w:jc w:val="both"/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</w:pPr>
      <w:r w:rsidRPr="008D308C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Cyklobusy budou v provozu každou sobotu a neděli i o státních svátcích. Na linkách bude platit jednotný tarif IREDO, který nabízí výrazné slevy dětem</w:t>
      </w:r>
      <w:r w:rsidR="00B543CA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, seniorům</w:t>
      </w:r>
      <w:r w:rsidRPr="008D308C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 xml:space="preserve"> a osobám ZTP. Pro cestu cyklobusem je možné využít také zvýhodněné </w:t>
      </w:r>
      <w:r w:rsidR="005A1410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skupinové,</w:t>
      </w:r>
      <w:r w:rsidRPr="008D308C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 xml:space="preserve"> síťové a časové jízdenky IREDO. Podrobné informace o provozu cyklobusů </w:t>
      </w:r>
      <w:r w:rsidRPr="008D308C"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  <w:t xml:space="preserve">včetně aktuálních jízdních řádů </w:t>
      </w:r>
      <w:r w:rsidR="00B543CA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najdete</w:t>
      </w:r>
      <w:r w:rsidRPr="008D308C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 xml:space="preserve"> na portálu www.ceskomoravskepomezi.cz. </w:t>
      </w:r>
    </w:p>
    <w:p w:rsidR="008D308C" w:rsidRPr="008D308C" w:rsidRDefault="00B543CA" w:rsidP="00F205C0">
      <w:pPr>
        <w:spacing w:line="288" w:lineRule="auto"/>
        <w:jc w:val="both"/>
        <w:rPr>
          <w:rStyle w:val="title11"/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  <w:t>Letáky s informacemi o cyklobusech</w:t>
      </w:r>
      <w:r w:rsidR="008D308C" w:rsidRPr="008D308C"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  <w:t xml:space="preserve"> </w:t>
      </w:r>
      <w:r w:rsidR="00F205C0"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  <w:t xml:space="preserve">budou </w:t>
      </w:r>
      <w:r w:rsidR="008D308C" w:rsidRPr="008D308C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 xml:space="preserve">v průběhu června </w:t>
      </w:r>
      <w:r w:rsidR="00F205C0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 xml:space="preserve">k dispozici </w:t>
      </w:r>
      <w:r w:rsidR="008D308C" w:rsidRPr="008D308C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>v informačních centrech</w:t>
      </w:r>
      <w:r w:rsidR="00F205C0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 xml:space="preserve">, na turistických atraktivitách a </w:t>
      </w:r>
      <w:r w:rsidR="008D308C" w:rsidRPr="008D308C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>řadě dalších míst regionu.</w:t>
      </w:r>
    </w:p>
    <w:p w:rsidR="008D308C" w:rsidRPr="008D308C" w:rsidRDefault="008D308C" w:rsidP="00F205C0">
      <w:pPr>
        <w:spacing w:line="288" w:lineRule="auto"/>
        <w:jc w:val="both"/>
        <w:rPr>
          <w:rStyle w:val="title11"/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8D308C">
        <w:rPr>
          <w:rStyle w:val="title11"/>
          <w:rFonts w:ascii="Calibri" w:hAnsi="Calibri" w:cs="Calibri"/>
          <w:b w:val="0"/>
          <w:bCs w:val="0"/>
          <w:color w:val="000000"/>
          <w:sz w:val="22"/>
          <w:szCs w:val="22"/>
        </w:rPr>
        <w:t>P</w:t>
      </w:r>
      <w:r w:rsidRPr="008D308C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 xml:space="preserve">rovoz cyklobusů je realizován díky spolupráci měst </w:t>
      </w:r>
      <w:r w:rsidR="00DB4983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 xml:space="preserve">Litomyšl, </w:t>
      </w:r>
      <w:r w:rsidR="00307179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>Moravská Třebová</w:t>
      </w:r>
      <w:r w:rsidR="00663BFF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 xml:space="preserve">, </w:t>
      </w:r>
      <w:r w:rsidR="00DB4983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>Polička, Svitavy,</w:t>
      </w:r>
      <w:r w:rsidR="00663BFF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307179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>Vysoké Mýto</w:t>
      </w:r>
      <w:r w:rsidR="00663BFF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 xml:space="preserve">, </w:t>
      </w:r>
      <w:r w:rsidRPr="008D308C">
        <w:rPr>
          <w:rStyle w:val="title11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destinační společnosti Českomoravské </w:t>
      </w:r>
      <w:r w:rsidRPr="008D308C">
        <w:rPr>
          <w:rStyle w:val="title11"/>
          <w:rFonts w:ascii="Calibri" w:hAnsi="Calibri" w:cs="Calibri"/>
          <w:b w:val="0"/>
          <w:color w:val="000000"/>
          <w:sz w:val="22"/>
          <w:szCs w:val="22"/>
        </w:rPr>
        <w:t>pomezí a Pardubického kraje.</w:t>
      </w:r>
    </w:p>
    <w:p w:rsidR="008D308C" w:rsidRPr="008D308C" w:rsidRDefault="008D308C" w:rsidP="00F205C0">
      <w:pPr>
        <w:autoSpaceDE w:val="0"/>
        <w:autoSpaceDN w:val="0"/>
        <w:adjustRightInd w:val="0"/>
        <w:spacing w:line="288" w:lineRule="auto"/>
        <w:rPr>
          <w:rStyle w:val="Siln"/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</w:pPr>
      <w:r w:rsidRPr="008D308C">
        <w:rPr>
          <w:rFonts w:ascii="Calibri" w:hAnsi="Calibri" w:cs="Calibri"/>
          <w:sz w:val="22"/>
          <w:szCs w:val="22"/>
        </w:rPr>
        <w:t>Tak tedy vzhůru na výlet! Přejeme vám šťastnou cestu plnou ne</w:t>
      </w:r>
      <w:r w:rsidRPr="008D308C">
        <w:rPr>
          <w:rFonts w:ascii="Calibri" w:eastAsiaTheme="minorHAnsi" w:hAnsi="Calibri" w:cs="Calibri"/>
          <w:sz w:val="22"/>
          <w:szCs w:val="22"/>
          <w:lang w:eastAsia="en-US"/>
        </w:rPr>
        <w:t>zapomenutelných zážitků.</w:t>
      </w:r>
      <w:r w:rsidRPr="008D308C">
        <w:rPr>
          <w:rStyle w:val="Siln"/>
          <w:rFonts w:ascii="Calibri" w:hAnsi="Calibri" w:cs="Calibri"/>
          <w:b w:val="0"/>
          <w:sz w:val="22"/>
          <w:szCs w:val="22"/>
        </w:rPr>
        <w:t xml:space="preserve"> </w:t>
      </w:r>
    </w:p>
    <w:p w:rsidR="008D308C" w:rsidRPr="001B4ED0" w:rsidRDefault="008D308C" w:rsidP="00F205C0">
      <w:pPr>
        <w:spacing w:line="288" w:lineRule="auto"/>
        <w:jc w:val="both"/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</w:pPr>
    </w:p>
    <w:p w:rsidR="008D308C" w:rsidRDefault="008D308C" w:rsidP="00F205C0">
      <w:pPr>
        <w:spacing w:line="288" w:lineRule="auto"/>
        <w:jc w:val="both"/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</w:pPr>
    </w:p>
    <w:p w:rsidR="008D308C" w:rsidRPr="00FB55F5" w:rsidRDefault="008D308C" w:rsidP="00F205C0">
      <w:pPr>
        <w:spacing w:line="288" w:lineRule="auto"/>
        <w:jc w:val="both"/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</w:pPr>
      <w:r w:rsidRPr="00FB55F5">
        <w:rPr>
          <w:rStyle w:val="title11"/>
          <w:rFonts w:ascii="Calibri" w:hAnsi="Calibri" w:cs="Verdana"/>
          <w:b w:val="0"/>
          <w:color w:val="000000"/>
          <w:sz w:val="22"/>
          <w:szCs w:val="22"/>
        </w:rPr>
        <w:t>Jiří Zámečník</w:t>
      </w:r>
      <w:r w:rsidRPr="00FB55F5"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  <w:t>,</w:t>
      </w:r>
    </w:p>
    <w:p w:rsidR="008D308C" w:rsidRPr="00862B8E" w:rsidRDefault="008D308C" w:rsidP="00F205C0">
      <w:pPr>
        <w:spacing w:line="288" w:lineRule="auto"/>
        <w:jc w:val="both"/>
        <w:rPr>
          <w:rFonts w:ascii="Calibri" w:hAnsi="Calibri" w:cs="Verdana"/>
          <w:color w:val="000000"/>
          <w:sz w:val="22"/>
          <w:szCs w:val="22"/>
        </w:rPr>
      </w:pPr>
      <w:r>
        <w:rPr>
          <w:rStyle w:val="title11"/>
          <w:rFonts w:ascii="Calibri" w:hAnsi="Calibri" w:cs="Verdana"/>
          <w:b w:val="0"/>
          <w:bCs w:val="0"/>
          <w:color w:val="000000"/>
          <w:sz w:val="22"/>
          <w:szCs w:val="22"/>
        </w:rPr>
        <w:t>destinační společnost Českomoravské pomezí</w:t>
      </w:r>
    </w:p>
    <w:p w:rsidR="00B61563" w:rsidRPr="00B61563" w:rsidRDefault="00B61563" w:rsidP="008D308C">
      <w:pPr>
        <w:spacing w:line="264" w:lineRule="auto"/>
        <w:jc w:val="right"/>
        <w:rPr>
          <w:rStyle w:val="title11"/>
          <w:rFonts w:ascii="Calibri" w:hAnsi="Calibri" w:cs="Calibri"/>
          <w:b w:val="0"/>
          <w:sz w:val="22"/>
          <w:szCs w:val="22"/>
        </w:rPr>
      </w:pPr>
    </w:p>
    <w:sectPr w:rsidR="00B61563" w:rsidRPr="00B61563" w:rsidSect="00FD61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36" w:rsidRDefault="00FD1036" w:rsidP="000A0C94">
      <w:r>
        <w:separator/>
      </w:r>
    </w:p>
  </w:endnote>
  <w:endnote w:type="continuationSeparator" w:id="0">
    <w:p w:rsidR="00FD1036" w:rsidRDefault="00FD1036" w:rsidP="000A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94" w:rsidRPr="00311541" w:rsidRDefault="00E06840" w:rsidP="000A0C94">
    <w:pPr>
      <w:ind w:left="2124" w:firstLine="708"/>
      <w:rPr>
        <w:rFonts w:ascii="Calibri" w:hAnsi="Calibri" w:cs="Verdana"/>
        <w:b/>
        <w:sz w:val="18"/>
        <w:szCs w:val="18"/>
      </w:rPr>
    </w:pPr>
    <w:r>
      <w:rPr>
        <w:rFonts w:ascii="Calibri" w:hAnsi="Calibri" w:cs="Verdana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27305</wp:posOffset>
          </wp:positionV>
          <wp:extent cx="1203960" cy="80116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MP_destinacni_spolecnos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80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0C94" w:rsidRPr="00311541">
      <w:rPr>
        <w:rFonts w:ascii="Calibri" w:hAnsi="Calibri" w:cs="Verdana"/>
        <w:b/>
        <w:sz w:val="18"/>
        <w:szCs w:val="18"/>
      </w:rPr>
      <w:t>Českomoravské pomezí</w:t>
    </w:r>
    <w:r w:rsidR="000A0C94">
      <w:rPr>
        <w:rFonts w:ascii="Calibri" w:hAnsi="Calibri" w:cs="Verdana"/>
        <w:b/>
        <w:sz w:val="18"/>
        <w:szCs w:val="18"/>
      </w:rPr>
      <w:t xml:space="preserve"> </w:t>
    </w:r>
    <w:r w:rsidR="000A0C94" w:rsidRPr="000A0C94">
      <w:rPr>
        <w:rFonts w:ascii="Calibri" w:hAnsi="Calibri" w:cs="Calibri"/>
        <w:sz w:val="14"/>
        <w:szCs w:val="14"/>
      </w:rPr>
      <w:t>●</w:t>
    </w:r>
    <w:r w:rsidR="000A0C94" w:rsidRPr="000A0C94">
      <w:rPr>
        <w:rFonts w:ascii="Calibri" w:hAnsi="Calibri" w:cs="Verdana"/>
        <w:sz w:val="18"/>
        <w:szCs w:val="18"/>
      </w:rPr>
      <w:t xml:space="preserve"> destinační společnost</w:t>
    </w:r>
  </w:p>
  <w:p w:rsidR="000A0C94" w:rsidRPr="00311541" w:rsidRDefault="000A0C94" w:rsidP="000A0C94">
    <w:pPr>
      <w:ind w:left="2832"/>
      <w:rPr>
        <w:rFonts w:ascii="Calibri" w:hAnsi="Calibri" w:cs="Verdana"/>
        <w:sz w:val="18"/>
        <w:szCs w:val="18"/>
      </w:rPr>
    </w:pPr>
    <w:r w:rsidRPr="00311541">
      <w:rPr>
        <w:rFonts w:ascii="Calibri" w:hAnsi="Calibri" w:cs="Verdana"/>
        <w:sz w:val="18"/>
        <w:szCs w:val="18"/>
      </w:rPr>
      <w:t>Bří Šťastných 1000, 570 01 Litomyšl</w:t>
    </w:r>
  </w:p>
  <w:p w:rsidR="000A0C94" w:rsidRPr="00311541" w:rsidRDefault="000A0C94" w:rsidP="000A0C94">
    <w:pPr>
      <w:ind w:left="708" w:firstLine="708"/>
      <w:rPr>
        <w:rFonts w:ascii="Calibri" w:hAnsi="Calibri" w:cs="Verdana"/>
        <w:sz w:val="18"/>
        <w:szCs w:val="18"/>
      </w:rPr>
    </w:pPr>
    <w:r w:rsidRPr="00311541">
      <w:rPr>
        <w:rFonts w:ascii="Calibri" w:hAnsi="Calibri" w:cs="Verdana"/>
        <w:sz w:val="18"/>
        <w:szCs w:val="18"/>
      </w:rPr>
      <w:t xml:space="preserve">   </w:t>
    </w:r>
    <w:r w:rsidRPr="00311541">
      <w:rPr>
        <w:rFonts w:ascii="Calibri" w:hAnsi="Calibri" w:cs="Verdana"/>
        <w:sz w:val="18"/>
        <w:szCs w:val="18"/>
      </w:rPr>
      <w:tab/>
    </w:r>
  </w:p>
  <w:p w:rsidR="000A0C94" w:rsidRPr="00311541" w:rsidRDefault="000A0C94" w:rsidP="000A0C94">
    <w:pPr>
      <w:ind w:left="2124" w:firstLine="708"/>
      <w:rPr>
        <w:rFonts w:ascii="Calibri" w:hAnsi="Calibri" w:cs="Verdana"/>
        <w:sz w:val="18"/>
        <w:szCs w:val="18"/>
      </w:rPr>
    </w:pPr>
    <w:r w:rsidRPr="00311541">
      <w:rPr>
        <w:rFonts w:ascii="Calibri" w:hAnsi="Calibri" w:cs="Verdana"/>
        <w:sz w:val="18"/>
        <w:szCs w:val="18"/>
      </w:rPr>
      <w:t>mobil:</w:t>
    </w:r>
    <w:r>
      <w:rPr>
        <w:rFonts w:ascii="Calibri" w:hAnsi="Calibri" w:cs="Verdana"/>
        <w:sz w:val="18"/>
        <w:szCs w:val="18"/>
      </w:rPr>
      <w:t xml:space="preserve"> </w:t>
    </w:r>
    <w:r w:rsidR="00B61563">
      <w:rPr>
        <w:rFonts w:ascii="Calibri" w:hAnsi="Calibri" w:cs="Verdana"/>
        <w:sz w:val="18"/>
        <w:szCs w:val="18"/>
      </w:rPr>
      <w:t>777 766 565</w:t>
    </w:r>
  </w:p>
  <w:p w:rsidR="000A0C94" w:rsidRPr="00311541" w:rsidRDefault="000A0C94" w:rsidP="000A0C94">
    <w:pPr>
      <w:ind w:left="2124" w:firstLine="708"/>
      <w:rPr>
        <w:rFonts w:ascii="Calibri" w:hAnsi="Calibri" w:cs="Verdana"/>
        <w:sz w:val="18"/>
        <w:szCs w:val="18"/>
      </w:rPr>
    </w:pPr>
    <w:r w:rsidRPr="00311541">
      <w:rPr>
        <w:rFonts w:ascii="Calibri" w:hAnsi="Calibri" w:cs="Verdana"/>
        <w:sz w:val="18"/>
        <w:szCs w:val="18"/>
      </w:rPr>
      <w:t xml:space="preserve">e-mail: </w:t>
    </w:r>
    <w:r w:rsidR="00B61563">
      <w:rPr>
        <w:rFonts w:ascii="Calibri" w:hAnsi="Calibri" w:cs="Verdana"/>
        <w:sz w:val="18"/>
        <w:szCs w:val="18"/>
      </w:rPr>
      <w:t>zamecnik</w:t>
    </w:r>
    <w:r w:rsidRPr="00311541">
      <w:rPr>
        <w:rFonts w:ascii="Calibri" w:hAnsi="Calibri" w:cs="Verdana"/>
        <w:sz w:val="18"/>
        <w:szCs w:val="18"/>
      </w:rPr>
      <w:t>@ceskomoravskepomezi.cz</w:t>
    </w:r>
  </w:p>
  <w:p w:rsidR="000A0C94" w:rsidRPr="00311541" w:rsidRDefault="000A0C94" w:rsidP="000A0C94">
    <w:pPr>
      <w:ind w:left="2124" w:firstLine="708"/>
      <w:rPr>
        <w:rFonts w:ascii="Calibri" w:hAnsi="Calibri" w:cs="Verdana"/>
        <w:sz w:val="18"/>
        <w:szCs w:val="18"/>
      </w:rPr>
    </w:pPr>
    <w:r w:rsidRPr="00311541">
      <w:rPr>
        <w:rFonts w:ascii="Calibri" w:hAnsi="Calibri" w:cs="Verdana"/>
        <w:sz w:val="18"/>
        <w:szCs w:val="18"/>
      </w:rPr>
      <w:t>www.ceskomoravskepomezi.cz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36" w:rsidRDefault="00FD1036" w:rsidP="000A0C94">
      <w:r>
        <w:separator/>
      </w:r>
    </w:p>
  </w:footnote>
  <w:footnote w:type="continuationSeparator" w:id="0">
    <w:p w:rsidR="00FD1036" w:rsidRDefault="00FD1036" w:rsidP="000A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CDE"/>
    <w:multiLevelType w:val="hybridMultilevel"/>
    <w:tmpl w:val="E86A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33B"/>
    <w:multiLevelType w:val="hybridMultilevel"/>
    <w:tmpl w:val="93CC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0FF8"/>
    <w:multiLevelType w:val="hybridMultilevel"/>
    <w:tmpl w:val="A5E02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06817"/>
    <w:multiLevelType w:val="hybridMultilevel"/>
    <w:tmpl w:val="5298F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4FC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color w:val="FF9A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4101C"/>
    <w:multiLevelType w:val="hybridMultilevel"/>
    <w:tmpl w:val="15F2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0B9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E16C2"/>
    <w:multiLevelType w:val="hybridMultilevel"/>
    <w:tmpl w:val="76F05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9502A"/>
    <w:multiLevelType w:val="hybridMultilevel"/>
    <w:tmpl w:val="70E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8A"/>
    <w:rsid w:val="000047DC"/>
    <w:rsid w:val="00004E68"/>
    <w:rsid w:val="00005984"/>
    <w:rsid w:val="00006517"/>
    <w:rsid w:val="0000792B"/>
    <w:rsid w:val="00012EB6"/>
    <w:rsid w:val="00017A0A"/>
    <w:rsid w:val="0002048C"/>
    <w:rsid w:val="000218CE"/>
    <w:rsid w:val="00024239"/>
    <w:rsid w:val="00027D74"/>
    <w:rsid w:val="00033128"/>
    <w:rsid w:val="0003754E"/>
    <w:rsid w:val="00047B33"/>
    <w:rsid w:val="000574AB"/>
    <w:rsid w:val="00061FF5"/>
    <w:rsid w:val="00062969"/>
    <w:rsid w:val="0006663A"/>
    <w:rsid w:val="00071859"/>
    <w:rsid w:val="00072418"/>
    <w:rsid w:val="00074073"/>
    <w:rsid w:val="000807E2"/>
    <w:rsid w:val="00082DA9"/>
    <w:rsid w:val="000965FA"/>
    <w:rsid w:val="000A0C94"/>
    <w:rsid w:val="000A275B"/>
    <w:rsid w:val="000A2E80"/>
    <w:rsid w:val="000A6CF6"/>
    <w:rsid w:val="000B07E9"/>
    <w:rsid w:val="000B2A74"/>
    <w:rsid w:val="000B4159"/>
    <w:rsid w:val="000C5BB0"/>
    <w:rsid w:val="000C7599"/>
    <w:rsid w:val="000D1B19"/>
    <w:rsid w:val="000D4043"/>
    <w:rsid w:val="000D4E08"/>
    <w:rsid w:val="000D70F9"/>
    <w:rsid w:val="000E3495"/>
    <w:rsid w:val="001079B2"/>
    <w:rsid w:val="00111945"/>
    <w:rsid w:val="00112550"/>
    <w:rsid w:val="00113924"/>
    <w:rsid w:val="00120F69"/>
    <w:rsid w:val="00125A29"/>
    <w:rsid w:val="001264E3"/>
    <w:rsid w:val="00131540"/>
    <w:rsid w:val="00133D7B"/>
    <w:rsid w:val="00134434"/>
    <w:rsid w:val="001416DE"/>
    <w:rsid w:val="001443FF"/>
    <w:rsid w:val="0014588D"/>
    <w:rsid w:val="001559A4"/>
    <w:rsid w:val="00155D95"/>
    <w:rsid w:val="00160B68"/>
    <w:rsid w:val="00160C68"/>
    <w:rsid w:val="001702D3"/>
    <w:rsid w:val="0017627B"/>
    <w:rsid w:val="00176F2C"/>
    <w:rsid w:val="00182767"/>
    <w:rsid w:val="00183314"/>
    <w:rsid w:val="0018594A"/>
    <w:rsid w:val="00190513"/>
    <w:rsid w:val="00195404"/>
    <w:rsid w:val="00196963"/>
    <w:rsid w:val="001A14B3"/>
    <w:rsid w:val="001A7358"/>
    <w:rsid w:val="001B622E"/>
    <w:rsid w:val="001B74B5"/>
    <w:rsid w:val="001D20B8"/>
    <w:rsid w:val="001D2F23"/>
    <w:rsid w:val="001E1138"/>
    <w:rsid w:val="001E1C1B"/>
    <w:rsid w:val="001F2BD5"/>
    <w:rsid w:val="001F440B"/>
    <w:rsid w:val="001F6336"/>
    <w:rsid w:val="001F69B8"/>
    <w:rsid w:val="001F759B"/>
    <w:rsid w:val="00200061"/>
    <w:rsid w:val="002063FE"/>
    <w:rsid w:val="00206FCB"/>
    <w:rsid w:val="002124CF"/>
    <w:rsid w:val="00221D3C"/>
    <w:rsid w:val="00221DC7"/>
    <w:rsid w:val="00224D73"/>
    <w:rsid w:val="002250EE"/>
    <w:rsid w:val="0023290E"/>
    <w:rsid w:val="00242BC8"/>
    <w:rsid w:val="00247613"/>
    <w:rsid w:val="00251FE0"/>
    <w:rsid w:val="00257E92"/>
    <w:rsid w:val="00262B9D"/>
    <w:rsid w:val="0026438A"/>
    <w:rsid w:val="002712A5"/>
    <w:rsid w:val="00274A55"/>
    <w:rsid w:val="00285CAD"/>
    <w:rsid w:val="00290788"/>
    <w:rsid w:val="00292287"/>
    <w:rsid w:val="002939E7"/>
    <w:rsid w:val="0029709D"/>
    <w:rsid w:val="002A1BF1"/>
    <w:rsid w:val="002B3CAA"/>
    <w:rsid w:val="002C23FD"/>
    <w:rsid w:val="002D3FDD"/>
    <w:rsid w:val="002E33F5"/>
    <w:rsid w:val="002E79E6"/>
    <w:rsid w:val="002E7B79"/>
    <w:rsid w:val="002F674A"/>
    <w:rsid w:val="0030272E"/>
    <w:rsid w:val="00303785"/>
    <w:rsid w:val="00304AF4"/>
    <w:rsid w:val="00306E01"/>
    <w:rsid w:val="00307179"/>
    <w:rsid w:val="00323284"/>
    <w:rsid w:val="003257D0"/>
    <w:rsid w:val="00334CE8"/>
    <w:rsid w:val="00335586"/>
    <w:rsid w:val="00337831"/>
    <w:rsid w:val="00341293"/>
    <w:rsid w:val="00344EFD"/>
    <w:rsid w:val="003509EF"/>
    <w:rsid w:val="00353BD4"/>
    <w:rsid w:val="00356949"/>
    <w:rsid w:val="00361357"/>
    <w:rsid w:val="0037637C"/>
    <w:rsid w:val="00380BD0"/>
    <w:rsid w:val="003A5C9E"/>
    <w:rsid w:val="003A62D4"/>
    <w:rsid w:val="003A6681"/>
    <w:rsid w:val="003A6E7A"/>
    <w:rsid w:val="003A74BE"/>
    <w:rsid w:val="003A7567"/>
    <w:rsid w:val="003B1527"/>
    <w:rsid w:val="003B7C69"/>
    <w:rsid w:val="003C5905"/>
    <w:rsid w:val="003C5B21"/>
    <w:rsid w:val="003C7180"/>
    <w:rsid w:val="003D3B73"/>
    <w:rsid w:val="003D4820"/>
    <w:rsid w:val="003D6F30"/>
    <w:rsid w:val="003E18A7"/>
    <w:rsid w:val="003E4D45"/>
    <w:rsid w:val="003F2446"/>
    <w:rsid w:val="003F39DC"/>
    <w:rsid w:val="003F59E7"/>
    <w:rsid w:val="00401DD9"/>
    <w:rsid w:val="004021DD"/>
    <w:rsid w:val="0041319A"/>
    <w:rsid w:val="00421543"/>
    <w:rsid w:val="0042175A"/>
    <w:rsid w:val="004249C2"/>
    <w:rsid w:val="00427826"/>
    <w:rsid w:val="00435F27"/>
    <w:rsid w:val="004363F5"/>
    <w:rsid w:val="00436BD3"/>
    <w:rsid w:val="00437C77"/>
    <w:rsid w:val="00443546"/>
    <w:rsid w:val="004458B1"/>
    <w:rsid w:val="00450321"/>
    <w:rsid w:val="00453B46"/>
    <w:rsid w:val="00454AFD"/>
    <w:rsid w:val="00455FFD"/>
    <w:rsid w:val="00460055"/>
    <w:rsid w:val="0046373E"/>
    <w:rsid w:val="004779C4"/>
    <w:rsid w:val="00494091"/>
    <w:rsid w:val="004A035E"/>
    <w:rsid w:val="004A4A89"/>
    <w:rsid w:val="004A6EC1"/>
    <w:rsid w:val="004B0CE4"/>
    <w:rsid w:val="004B5A87"/>
    <w:rsid w:val="004C31C2"/>
    <w:rsid w:val="004C698B"/>
    <w:rsid w:val="004D39BD"/>
    <w:rsid w:val="004E655E"/>
    <w:rsid w:val="004F257C"/>
    <w:rsid w:val="004F5BC8"/>
    <w:rsid w:val="00501B95"/>
    <w:rsid w:val="00507D0B"/>
    <w:rsid w:val="00510540"/>
    <w:rsid w:val="00513480"/>
    <w:rsid w:val="005134C2"/>
    <w:rsid w:val="00516006"/>
    <w:rsid w:val="005200B2"/>
    <w:rsid w:val="00525D0C"/>
    <w:rsid w:val="005310D3"/>
    <w:rsid w:val="005318F5"/>
    <w:rsid w:val="00531A33"/>
    <w:rsid w:val="005344A9"/>
    <w:rsid w:val="00543426"/>
    <w:rsid w:val="00556118"/>
    <w:rsid w:val="00562E28"/>
    <w:rsid w:val="00563D95"/>
    <w:rsid w:val="005657BE"/>
    <w:rsid w:val="00572123"/>
    <w:rsid w:val="00587EAE"/>
    <w:rsid w:val="005959A8"/>
    <w:rsid w:val="00595D85"/>
    <w:rsid w:val="005A0FAB"/>
    <w:rsid w:val="005A1410"/>
    <w:rsid w:val="005A2F20"/>
    <w:rsid w:val="005A55B3"/>
    <w:rsid w:val="005A617D"/>
    <w:rsid w:val="005A771E"/>
    <w:rsid w:val="005B2822"/>
    <w:rsid w:val="005B2895"/>
    <w:rsid w:val="005B2A70"/>
    <w:rsid w:val="005C07FA"/>
    <w:rsid w:val="005C5678"/>
    <w:rsid w:val="005C5B95"/>
    <w:rsid w:val="005D172C"/>
    <w:rsid w:val="005E18A7"/>
    <w:rsid w:val="005E1F06"/>
    <w:rsid w:val="005E27BA"/>
    <w:rsid w:val="005E56A3"/>
    <w:rsid w:val="005E5E82"/>
    <w:rsid w:val="005F58EE"/>
    <w:rsid w:val="00600DF5"/>
    <w:rsid w:val="00603052"/>
    <w:rsid w:val="00606280"/>
    <w:rsid w:val="0061147A"/>
    <w:rsid w:val="00612E73"/>
    <w:rsid w:val="00616D8F"/>
    <w:rsid w:val="00621654"/>
    <w:rsid w:val="00623732"/>
    <w:rsid w:val="006261A0"/>
    <w:rsid w:val="00634231"/>
    <w:rsid w:val="00645B1C"/>
    <w:rsid w:val="0065205B"/>
    <w:rsid w:val="00654139"/>
    <w:rsid w:val="006545C9"/>
    <w:rsid w:val="006553B0"/>
    <w:rsid w:val="00660B5E"/>
    <w:rsid w:val="00662773"/>
    <w:rsid w:val="00663BFF"/>
    <w:rsid w:val="00664E3F"/>
    <w:rsid w:val="00667CCB"/>
    <w:rsid w:val="00673251"/>
    <w:rsid w:val="00681A08"/>
    <w:rsid w:val="0068406C"/>
    <w:rsid w:val="00686F9E"/>
    <w:rsid w:val="00690C9D"/>
    <w:rsid w:val="006A1F5D"/>
    <w:rsid w:val="006A1F9B"/>
    <w:rsid w:val="006A2543"/>
    <w:rsid w:val="006B2E19"/>
    <w:rsid w:val="006B486E"/>
    <w:rsid w:val="006D308F"/>
    <w:rsid w:val="006D58C4"/>
    <w:rsid w:val="006E3D9D"/>
    <w:rsid w:val="006F1F19"/>
    <w:rsid w:val="006F210F"/>
    <w:rsid w:val="006F606E"/>
    <w:rsid w:val="0070092D"/>
    <w:rsid w:val="00711D2A"/>
    <w:rsid w:val="007307D6"/>
    <w:rsid w:val="00732699"/>
    <w:rsid w:val="007372D8"/>
    <w:rsid w:val="00740B2B"/>
    <w:rsid w:val="0075100B"/>
    <w:rsid w:val="00757D91"/>
    <w:rsid w:val="00761447"/>
    <w:rsid w:val="0076303E"/>
    <w:rsid w:val="00772101"/>
    <w:rsid w:val="00772A7A"/>
    <w:rsid w:val="007730A5"/>
    <w:rsid w:val="007766FD"/>
    <w:rsid w:val="00777B2A"/>
    <w:rsid w:val="00782AB9"/>
    <w:rsid w:val="007830B7"/>
    <w:rsid w:val="00786DDC"/>
    <w:rsid w:val="0079330C"/>
    <w:rsid w:val="0079554C"/>
    <w:rsid w:val="00797A03"/>
    <w:rsid w:val="007A002A"/>
    <w:rsid w:val="007A3140"/>
    <w:rsid w:val="007A3C47"/>
    <w:rsid w:val="007A4B22"/>
    <w:rsid w:val="007A7774"/>
    <w:rsid w:val="007A7DFF"/>
    <w:rsid w:val="007B114A"/>
    <w:rsid w:val="007B125B"/>
    <w:rsid w:val="007B2E8B"/>
    <w:rsid w:val="007B2F53"/>
    <w:rsid w:val="007C70F1"/>
    <w:rsid w:val="007C7679"/>
    <w:rsid w:val="007D0545"/>
    <w:rsid w:val="007D42C1"/>
    <w:rsid w:val="007E28F4"/>
    <w:rsid w:val="007F5467"/>
    <w:rsid w:val="007F5C88"/>
    <w:rsid w:val="00802A53"/>
    <w:rsid w:val="00806F3C"/>
    <w:rsid w:val="00811CDA"/>
    <w:rsid w:val="00812B75"/>
    <w:rsid w:val="00813831"/>
    <w:rsid w:val="00820565"/>
    <w:rsid w:val="00821D7F"/>
    <w:rsid w:val="00824C0F"/>
    <w:rsid w:val="00826A2B"/>
    <w:rsid w:val="008310FA"/>
    <w:rsid w:val="00831481"/>
    <w:rsid w:val="00831A94"/>
    <w:rsid w:val="00833229"/>
    <w:rsid w:val="00833920"/>
    <w:rsid w:val="00843B93"/>
    <w:rsid w:val="00843E08"/>
    <w:rsid w:val="00844FAB"/>
    <w:rsid w:val="008522B7"/>
    <w:rsid w:val="00853866"/>
    <w:rsid w:val="008606BF"/>
    <w:rsid w:val="008628AD"/>
    <w:rsid w:val="00862D4F"/>
    <w:rsid w:val="00863C95"/>
    <w:rsid w:val="00870768"/>
    <w:rsid w:val="00870F55"/>
    <w:rsid w:val="00873944"/>
    <w:rsid w:val="00883354"/>
    <w:rsid w:val="00884620"/>
    <w:rsid w:val="00886603"/>
    <w:rsid w:val="00894B31"/>
    <w:rsid w:val="008957D4"/>
    <w:rsid w:val="008957D5"/>
    <w:rsid w:val="008A4438"/>
    <w:rsid w:val="008A7A9E"/>
    <w:rsid w:val="008B757A"/>
    <w:rsid w:val="008C25C6"/>
    <w:rsid w:val="008C488A"/>
    <w:rsid w:val="008D25EF"/>
    <w:rsid w:val="008D308C"/>
    <w:rsid w:val="008D5459"/>
    <w:rsid w:val="008E6841"/>
    <w:rsid w:val="00906BC5"/>
    <w:rsid w:val="00913D98"/>
    <w:rsid w:val="00917A06"/>
    <w:rsid w:val="0092507A"/>
    <w:rsid w:val="00945343"/>
    <w:rsid w:val="00945679"/>
    <w:rsid w:val="00945A97"/>
    <w:rsid w:val="00945FAA"/>
    <w:rsid w:val="00947861"/>
    <w:rsid w:val="00950D4F"/>
    <w:rsid w:val="009516A3"/>
    <w:rsid w:val="00964D82"/>
    <w:rsid w:val="00975DC2"/>
    <w:rsid w:val="00980E8A"/>
    <w:rsid w:val="00984EFE"/>
    <w:rsid w:val="0098546B"/>
    <w:rsid w:val="009855A8"/>
    <w:rsid w:val="009868F1"/>
    <w:rsid w:val="00990249"/>
    <w:rsid w:val="009A2F91"/>
    <w:rsid w:val="009A3F61"/>
    <w:rsid w:val="009A7419"/>
    <w:rsid w:val="009B2682"/>
    <w:rsid w:val="009B3327"/>
    <w:rsid w:val="009B6757"/>
    <w:rsid w:val="009C2B52"/>
    <w:rsid w:val="009C3662"/>
    <w:rsid w:val="009C5291"/>
    <w:rsid w:val="009E16BB"/>
    <w:rsid w:val="009E72C7"/>
    <w:rsid w:val="009E7A25"/>
    <w:rsid w:val="009F128C"/>
    <w:rsid w:val="009F4097"/>
    <w:rsid w:val="009F642D"/>
    <w:rsid w:val="00A00911"/>
    <w:rsid w:val="00A01D7B"/>
    <w:rsid w:val="00A0284E"/>
    <w:rsid w:val="00A10ADD"/>
    <w:rsid w:val="00A13CD5"/>
    <w:rsid w:val="00A2252B"/>
    <w:rsid w:val="00A25DAE"/>
    <w:rsid w:val="00A32344"/>
    <w:rsid w:val="00A45176"/>
    <w:rsid w:val="00A55BEB"/>
    <w:rsid w:val="00A62712"/>
    <w:rsid w:val="00A73D08"/>
    <w:rsid w:val="00A77B2D"/>
    <w:rsid w:val="00A82EAB"/>
    <w:rsid w:val="00A85B3B"/>
    <w:rsid w:val="00A8601B"/>
    <w:rsid w:val="00A91B53"/>
    <w:rsid w:val="00A92EDF"/>
    <w:rsid w:val="00AA150F"/>
    <w:rsid w:val="00AA5DCA"/>
    <w:rsid w:val="00AA62D5"/>
    <w:rsid w:val="00AC405A"/>
    <w:rsid w:val="00AC527C"/>
    <w:rsid w:val="00AC6782"/>
    <w:rsid w:val="00AE0093"/>
    <w:rsid w:val="00AF16DB"/>
    <w:rsid w:val="00AF6897"/>
    <w:rsid w:val="00B03805"/>
    <w:rsid w:val="00B1096A"/>
    <w:rsid w:val="00B1298E"/>
    <w:rsid w:val="00B16FEA"/>
    <w:rsid w:val="00B170A7"/>
    <w:rsid w:val="00B22DF3"/>
    <w:rsid w:val="00B2554C"/>
    <w:rsid w:val="00B40998"/>
    <w:rsid w:val="00B44377"/>
    <w:rsid w:val="00B45112"/>
    <w:rsid w:val="00B451D8"/>
    <w:rsid w:val="00B52813"/>
    <w:rsid w:val="00B543CA"/>
    <w:rsid w:val="00B54964"/>
    <w:rsid w:val="00B56381"/>
    <w:rsid w:val="00B61563"/>
    <w:rsid w:val="00B6338B"/>
    <w:rsid w:val="00B64AA4"/>
    <w:rsid w:val="00B7031A"/>
    <w:rsid w:val="00B71B53"/>
    <w:rsid w:val="00B725A7"/>
    <w:rsid w:val="00B75C36"/>
    <w:rsid w:val="00B7762A"/>
    <w:rsid w:val="00B83ABE"/>
    <w:rsid w:val="00B9361E"/>
    <w:rsid w:val="00BB0E8A"/>
    <w:rsid w:val="00BB2B11"/>
    <w:rsid w:val="00BB400F"/>
    <w:rsid w:val="00BC577A"/>
    <w:rsid w:val="00BC7A5E"/>
    <w:rsid w:val="00BD3ACA"/>
    <w:rsid w:val="00BD64BB"/>
    <w:rsid w:val="00BE73CA"/>
    <w:rsid w:val="00C02FED"/>
    <w:rsid w:val="00C04E56"/>
    <w:rsid w:val="00C04F18"/>
    <w:rsid w:val="00C05708"/>
    <w:rsid w:val="00C15BD2"/>
    <w:rsid w:val="00C20B55"/>
    <w:rsid w:val="00C214A9"/>
    <w:rsid w:val="00C23F6D"/>
    <w:rsid w:val="00C259E2"/>
    <w:rsid w:val="00C26A94"/>
    <w:rsid w:val="00C27BBD"/>
    <w:rsid w:val="00C303C0"/>
    <w:rsid w:val="00C34484"/>
    <w:rsid w:val="00C415A0"/>
    <w:rsid w:val="00C451AC"/>
    <w:rsid w:val="00C50E68"/>
    <w:rsid w:val="00C54B29"/>
    <w:rsid w:val="00C73A01"/>
    <w:rsid w:val="00C74C36"/>
    <w:rsid w:val="00C7777F"/>
    <w:rsid w:val="00C81A60"/>
    <w:rsid w:val="00C83789"/>
    <w:rsid w:val="00C83BAF"/>
    <w:rsid w:val="00C857BD"/>
    <w:rsid w:val="00C924BB"/>
    <w:rsid w:val="00C92FD9"/>
    <w:rsid w:val="00C969C5"/>
    <w:rsid w:val="00C97458"/>
    <w:rsid w:val="00CA1AE3"/>
    <w:rsid w:val="00CB446E"/>
    <w:rsid w:val="00CB5951"/>
    <w:rsid w:val="00CC2538"/>
    <w:rsid w:val="00CC302B"/>
    <w:rsid w:val="00CC76C1"/>
    <w:rsid w:val="00CD667A"/>
    <w:rsid w:val="00CE242F"/>
    <w:rsid w:val="00CE45AD"/>
    <w:rsid w:val="00CE615C"/>
    <w:rsid w:val="00CE6624"/>
    <w:rsid w:val="00CF1E28"/>
    <w:rsid w:val="00D0063B"/>
    <w:rsid w:val="00D120D7"/>
    <w:rsid w:val="00D3260D"/>
    <w:rsid w:val="00D40654"/>
    <w:rsid w:val="00D507AD"/>
    <w:rsid w:val="00D507B9"/>
    <w:rsid w:val="00D55A7F"/>
    <w:rsid w:val="00D663B6"/>
    <w:rsid w:val="00D842BC"/>
    <w:rsid w:val="00D85A3D"/>
    <w:rsid w:val="00D864E0"/>
    <w:rsid w:val="00D90704"/>
    <w:rsid w:val="00D936D0"/>
    <w:rsid w:val="00D97247"/>
    <w:rsid w:val="00D97518"/>
    <w:rsid w:val="00DA1DDD"/>
    <w:rsid w:val="00DB0602"/>
    <w:rsid w:val="00DB28F5"/>
    <w:rsid w:val="00DB2AAA"/>
    <w:rsid w:val="00DB3FF1"/>
    <w:rsid w:val="00DB4983"/>
    <w:rsid w:val="00DC452C"/>
    <w:rsid w:val="00DC4B8A"/>
    <w:rsid w:val="00DC6D8E"/>
    <w:rsid w:val="00DD4F61"/>
    <w:rsid w:val="00DE5A37"/>
    <w:rsid w:val="00DF5A95"/>
    <w:rsid w:val="00E01E27"/>
    <w:rsid w:val="00E0202F"/>
    <w:rsid w:val="00E06840"/>
    <w:rsid w:val="00E06DBA"/>
    <w:rsid w:val="00E0702E"/>
    <w:rsid w:val="00E10DE9"/>
    <w:rsid w:val="00E12ECC"/>
    <w:rsid w:val="00E13942"/>
    <w:rsid w:val="00E17244"/>
    <w:rsid w:val="00E25315"/>
    <w:rsid w:val="00E256EB"/>
    <w:rsid w:val="00E27DEB"/>
    <w:rsid w:val="00E27F93"/>
    <w:rsid w:val="00E33681"/>
    <w:rsid w:val="00E37181"/>
    <w:rsid w:val="00E376CC"/>
    <w:rsid w:val="00E41A7C"/>
    <w:rsid w:val="00E43A51"/>
    <w:rsid w:val="00E44942"/>
    <w:rsid w:val="00E519FD"/>
    <w:rsid w:val="00E56A6C"/>
    <w:rsid w:val="00E6142F"/>
    <w:rsid w:val="00E67030"/>
    <w:rsid w:val="00E6782B"/>
    <w:rsid w:val="00E7253F"/>
    <w:rsid w:val="00E7448D"/>
    <w:rsid w:val="00E76F96"/>
    <w:rsid w:val="00E7741F"/>
    <w:rsid w:val="00E803AE"/>
    <w:rsid w:val="00E811F6"/>
    <w:rsid w:val="00E82F3E"/>
    <w:rsid w:val="00E840BB"/>
    <w:rsid w:val="00E84BCA"/>
    <w:rsid w:val="00E860BA"/>
    <w:rsid w:val="00E86AF5"/>
    <w:rsid w:val="00E930C5"/>
    <w:rsid w:val="00E93978"/>
    <w:rsid w:val="00EA10A2"/>
    <w:rsid w:val="00EA2A32"/>
    <w:rsid w:val="00EA321D"/>
    <w:rsid w:val="00EA4E41"/>
    <w:rsid w:val="00EB13C9"/>
    <w:rsid w:val="00EB2482"/>
    <w:rsid w:val="00EB3D25"/>
    <w:rsid w:val="00EC26FA"/>
    <w:rsid w:val="00EC7C3E"/>
    <w:rsid w:val="00EF58AD"/>
    <w:rsid w:val="00F003BD"/>
    <w:rsid w:val="00F01F89"/>
    <w:rsid w:val="00F025FB"/>
    <w:rsid w:val="00F06258"/>
    <w:rsid w:val="00F1542E"/>
    <w:rsid w:val="00F15598"/>
    <w:rsid w:val="00F15A06"/>
    <w:rsid w:val="00F205C0"/>
    <w:rsid w:val="00F23823"/>
    <w:rsid w:val="00F241BA"/>
    <w:rsid w:val="00F26C40"/>
    <w:rsid w:val="00F3301F"/>
    <w:rsid w:val="00F33896"/>
    <w:rsid w:val="00F344C9"/>
    <w:rsid w:val="00F34F7D"/>
    <w:rsid w:val="00F35C11"/>
    <w:rsid w:val="00F368CB"/>
    <w:rsid w:val="00F43323"/>
    <w:rsid w:val="00F51BF9"/>
    <w:rsid w:val="00F5549F"/>
    <w:rsid w:val="00F5653E"/>
    <w:rsid w:val="00F56F89"/>
    <w:rsid w:val="00F60560"/>
    <w:rsid w:val="00F66235"/>
    <w:rsid w:val="00F71CAE"/>
    <w:rsid w:val="00F7506A"/>
    <w:rsid w:val="00F75E8E"/>
    <w:rsid w:val="00F769A8"/>
    <w:rsid w:val="00F76DED"/>
    <w:rsid w:val="00F828E8"/>
    <w:rsid w:val="00F83B22"/>
    <w:rsid w:val="00FA0880"/>
    <w:rsid w:val="00FA406B"/>
    <w:rsid w:val="00FA4EB7"/>
    <w:rsid w:val="00FA79FE"/>
    <w:rsid w:val="00FB1B28"/>
    <w:rsid w:val="00FB3C7D"/>
    <w:rsid w:val="00FB55F5"/>
    <w:rsid w:val="00FC0760"/>
    <w:rsid w:val="00FC68F6"/>
    <w:rsid w:val="00FC6B30"/>
    <w:rsid w:val="00FD1036"/>
    <w:rsid w:val="00FD3F30"/>
    <w:rsid w:val="00FD61F4"/>
    <w:rsid w:val="00FD75D9"/>
    <w:rsid w:val="00FE30F6"/>
    <w:rsid w:val="00FF0B14"/>
    <w:rsid w:val="00FF1216"/>
    <w:rsid w:val="00FF3797"/>
    <w:rsid w:val="00FF3880"/>
    <w:rsid w:val="00FF38EF"/>
    <w:rsid w:val="00FF6581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E221D-639F-4584-B4F4-43CED83A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le11">
    <w:name w:val="title11"/>
    <w:rsid w:val="00980E8A"/>
    <w:rPr>
      <w:rFonts w:cs="Times New Roman"/>
      <w:b/>
      <w:bC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0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C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2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284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6342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5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353BD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59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7528-B611-440F-8811-136E9B63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Zámečník</dc:creator>
  <cp:keywords/>
  <dc:description/>
  <cp:lastModifiedBy>Jiří Zámečník</cp:lastModifiedBy>
  <cp:revision>5</cp:revision>
  <cp:lastPrinted>2019-05-06T16:26:00Z</cp:lastPrinted>
  <dcterms:created xsi:type="dcterms:W3CDTF">2020-05-15T11:46:00Z</dcterms:created>
  <dcterms:modified xsi:type="dcterms:W3CDTF">2020-05-15T12:35:00Z</dcterms:modified>
</cp:coreProperties>
</file>